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C70" w:rsidRDefault="00B47C70">
      <w:pPr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四平市铁西区教育局重大执法决定法制审核流程图</w:t>
      </w:r>
    </w:p>
    <w:p w:rsidR="00B47C70" w:rsidRDefault="00B47C70">
      <w:pPr>
        <w:rPr>
          <w:rFonts w:ascii="仿宋_GB2312" w:eastAsia="仿宋_GB2312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6" o:spid="_x0000_s1026" type="#_x0000_t32" style="position:absolute;left:0;text-align:left;margin-left:15.75pt;margin-top:77.55pt;width:.05pt;height:29.25pt;z-index:251637248" o:preferrelative="t" filled="t" strokeweight="1.5pt">
            <v:stroke endarrow="block" miterlimit="2"/>
          </v:shape>
        </w:pict>
      </w:r>
      <w:r>
        <w:rPr>
          <w:noProof/>
        </w:rPr>
        <w:pict>
          <v:line id="直接连接符 5" o:spid="_x0000_s1027" style="position:absolute;left:0;text-align:left;z-index:251636224" from="15.75pt,77.55pt" to="399.75pt,77.6pt" o:preferrelative="t" strokeweight="1.5pt">
            <v:stroke miterlimit="2"/>
          </v:line>
        </w:pict>
      </w:r>
      <w:r>
        <w:rPr>
          <w:noProof/>
        </w:rPr>
        <w:pict>
          <v:line id="直接连接符 2" o:spid="_x0000_s1028" style="position:absolute;left:0;text-align:left;z-index:251635200" from="207.75pt,52.05pt" to="207.8pt,77.55pt" o:preferrelative="t" strokeweight="1.5pt">
            <v:stroke miterlimit="2"/>
          </v:line>
        </w:pict>
      </w:r>
      <w:r>
        <w:rPr>
          <w:noProof/>
        </w:rPr>
        <w:pict>
          <v:rect id="矩形 1" o:spid="_x0000_s1029" style="position:absolute;left:0;text-align:left;margin-left:11.95pt;margin-top:25.8pt;width:378.75pt;height:26.25pt;z-index:251634176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重大教育行政执法决定拟作出前陈述申辩听证程序完毕</w:t>
                  </w:r>
                </w:p>
              </w:txbxContent>
            </v:textbox>
          </v:rect>
        </w:pict>
      </w:r>
    </w:p>
    <w:p w:rsidR="00B47C70" w:rsidRDefault="00B47C70">
      <w:pPr>
        <w:rPr>
          <w:rFonts w:ascii="仿宋_GB2312" w:eastAsia="仿宋_GB2312"/>
          <w:sz w:val="32"/>
          <w:szCs w:val="32"/>
        </w:rPr>
      </w:pPr>
    </w:p>
    <w:p w:rsidR="00B47C70" w:rsidRDefault="00B47C70">
      <w:pPr>
        <w:tabs>
          <w:tab w:val="left" w:pos="2565"/>
        </w:tabs>
        <w:rPr>
          <w:rFonts w:ascii="仿宋_GB2312" w:eastAsia="仿宋_GB2312"/>
          <w:sz w:val="32"/>
          <w:szCs w:val="32"/>
        </w:rPr>
      </w:pPr>
      <w:r>
        <w:rPr>
          <w:noProof/>
        </w:rPr>
        <w:pict>
          <v:rect id="矩形 52" o:spid="_x0000_s1030" style="position:absolute;left:0;text-align:left;margin-left:402.75pt;margin-top:523.45pt;width:60pt;height:56.25pt;z-index:251681280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重大行政奖励决定</w:t>
                  </w:r>
                </w:p>
              </w:txbxContent>
            </v:textbox>
          </v:rect>
        </w:pict>
      </w:r>
      <w:r>
        <w:rPr>
          <w:noProof/>
        </w:rPr>
        <w:pict>
          <v:rect id="矩形 51" o:spid="_x0000_s1031" style="position:absolute;left:0;text-align:left;margin-left:324pt;margin-top:523.45pt;width:60pt;height:56.25pt;z-index:251680256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重大行政确认决定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50" o:spid="_x0000_s1032" type="#_x0000_t32" style="position:absolute;left:0;text-align:left;margin-left:6in;margin-top:498.7pt;width:.05pt;height:24.75pt;z-index:251679232" o:preferrelative="t" filled="t" strokeweight="1.5pt">
            <v:stroke endarrow="block" miterlimit="2"/>
          </v:shape>
        </w:pict>
      </w:r>
      <w:r>
        <w:rPr>
          <w:noProof/>
        </w:rPr>
        <w:pict>
          <v:shape id="直接箭头连接符 49" o:spid="_x0000_s1033" type="#_x0000_t32" style="position:absolute;left:0;text-align:left;margin-left:355.5pt;margin-top:498.7pt;width:.05pt;height:24.75pt;z-index:251678208" o:preferrelative="t" filled="t" strokeweight="1.5pt">
            <v:stroke endarrow="block" miterlimit="2"/>
          </v:shape>
        </w:pict>
      </w:r>
      <w:r>
        <w:rPr>
          <w:noProof/>
        </w:rPr>
        <w:pict>
          <v:shape id="直接箭头连接符 43" o:spid="_x0000_s1034" type="#_x0000_t32" style="position:absolute;left:0;text-align:left;margin-left:177pt;margin-top:498.7pt;width:.05pt;height:24.75pt;z-index:251672064" o:preferrelative="t" filled="t" strokeweight="1.5pt">
            <v:stroke endarrow="block" miterlimit="2"/>
          </v:shape>
        </w:pict>
      </w:r>
      <w:r>
        <w:rPr>
          <w:noProof/>
        </w:rPr>
        <w:pict>
          <v:rect id="矩形 47" o:spid="_x0000_s1035" style="position:absolute;left:0;text-align:left;margin-left:144.75pt;margin-top:523.45pt;width:60pt;height:56.25pt;z-index:251676160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重大行政检查决定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41" o:spid="_x0000_s1036" type="#_x0000_t32" style="position:absolute;left:0;text-align:left;margin-left:86.25pt;margin-top:498.7pt;width:.05pt;height:24.75pt;z-index:251670016" o:preferrelative="t" filled="t" strokeweight="1.5pt">
            <v:stroke endarrow="block" miterlimit="2"/>
          </v:shape>
        </w:pict>
      </w:r>
      <w:r>
        <w:rPr>
          <w:noProof/>
        </w:rPr>
        <w:pict>
          <v:rect id="矩形 46" o:spid="_x0000_s1037" style="position:absolute;left:0;text-align:left;margin-left:55.5pt;margin-top:523.45pt;width:60pt;height:56.25pt;z-index:251675136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重大行政处罚决定</w:t>
                  </w:r>
                </w:p>
              </w:txbxContent>
            </v:textbox>
          </v:rect>
        </w:pict>
      </w:r>
      <w:r>
        <w:rPr>
          <w:noProof/>
        </w:rPr>
        <w:pict>
          <v:rect id="矩形 48" o:spid="_x0000_s1038" style="position:absolute;left:0;text-align:left;margin-left:232.5pt;margin-top:523.45pt;width:60pt;height:56.25pt;z-index:251677184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重大行政裁决决定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44" o:spid="_x0000_s1039" type="#_x0000_t32" style="position:absolute;left:0;text-align:left;margin-left:263.25pt;margin-top:498.7pt;width:.05pt;height:24.75pt;z-index:251673088" o:preferrelative="t" filled="t" strokeweight="1.5pt">
            <v:stroke endarrow="block" miterlimit="2"/>
          </v:shape>
        </w:pict>
      </w:r>
      <w:r>
        <w:rPr>
          <w:noProof/>
        </w:rPr>
        <w:pict>
          <v:rect id="矩形 45" o:spid="_x0000_s1040" style="position:absolute;left:0;text-align:left;margin-left:-31.5pt;margin-top:523.65pt;width:60pt;height:56.25pt;z-index:251674112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重大行政许可决定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42" o:spid="_x0000_s1041" type="#_x0000_t32" style="position:absolute;left:0;text-align:left;margin-left:3pt;margin-top:498.9pt;width:.05pt;height:24.75pt;z-index:251671040" o:preferrelative="t" filled="t" strokeweight="1.5pt">
            <v:stroke endarrow="block" miterlimit="2"/>
          </v:shape>
        </w:pict>
      </w:r>
      <w:r>
        <w:rPr>
          <w:noProof/>
        </w:rPr>
        <w:pict>
          <v:line id="直接连接符 40" o:spid="_x0000_s1042" style="position:absolute;left:0;text-align:left;z-index:251668992" from="3pt,498.9pt" to="6in,498.95pt" o:preferrelative="t" strokeweight="2.25pt">
            <v:stroke miterlimit="2"/>
          </v:line>
        </w:pict>
      </w:r>
      <w:r>
        <w:rPr>
          <w:noProof/>
        </w:rPr>
        <w:pict>
          <v:shape id="直接箭头连接符 38" o:spid="_x0000_s1043" type="#_x0000_t32" style="position:absolute;left:0;text-align:left;margin-left:129pt;margin-top:478.65pt;width:283.5pt;height:.05pt;flip:x;z-index:251667968" o:preferrelative="t" filled="t" strokeweight="2.25pt">
            <v:stroke dashstyle="3 1 1 1 1 1" endarrow="block" miterlimit="2"/>
          </v:shape>
        </w:pict>
      </w:r>
      <w:r>
        <w:rPr>
          <w:noProof/>
        </w:rPr>
        <w:pict>
          <v:shape id="直接箭头连接符 37" o:spid="_x0000_s1044" type="#_x0000_t32" style="position:absolute;left:0;text-align:left;margin-left:129pt;margin-top:456.15pt;width:.05pt;height:42.75pt;z-index:251666944" o:preferrelative="t" filled="t" strokeweight="2.25pt">
            <v:stroke endarrow="block" miterlimit="2"/>
          </v:shape>
        </w:pict>
      </w:r>
      <w:r>
        <w:rPr>
          <w:noProof/>
        </w:rPr>
        <w:pict>
          <v:line id="直接连接符 9" o:spid="_x0000_s1045" style="position:absolute;left:0;text-align:left;z-index:251665920" from="412.5pt,456.15pt" to="412.55pt,478.65pt" o:preferrelative="t" strokeweight="2.25pt">
            <v:stroke dashstyle="3 1 1 1 1 1" miterlimit="2"/>
          </v:line>
        </w:pict>
      </w:r>
      <w:r>
        <w:rPr>
          <w:noProof/>
        </w:rPr>
        <w:pict>
          <v:rect id="矩形 8" o:spid="_x0000_s1046" style="position:absolute;left:0;text-align:left;margin-left:369.75pt;margin-top:224.4pt;width:83.25pt;height:231.75pt;z-index:251664896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对复核意见有异议的，自收到复核意见之日起</w:t>
                  </w:r>
                  <w:r>
                    <w:t>2</w:t>
                  </w:r>
                  <w:r>
                    <w:rPr>
                      <w:rFonts w:hint="eastAsia"/>
                    </w:rPr>
                    <w:t>个工作日内提请本机关集体讨论决定。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4" o:spid="_x0000_s1047" type="#_x0000_t32" style="position:absolute;left:0;text-align:left;margin-left:309.75pt;margin-top:418.65pt;width:60pt;height:.75pt;z-index:251663872" o:preferrelative="t" filled="t" strokeweight="2.25pt">
            <v:stroke dashstyle="3 1 1 1 1 1" endarrow="block" miterlimit="2"/>
          </v:shape>
        </w:pict>
      </w:r>
      <w:r>
        <w:rPr>
          <w:noProof/>
        </w:rPr>
        <w:pict>
          <v:line id="直接连接符 35" o:spid="_x0000_s1048" style="position:absolute;left:0;text-align:left;flip:y;z-index:251661824" from="342.75pt,249.9pt" to="342.8pt,388.65pt" o:preferrelative="t" strokeweight="2.25pt">
            <v:stroke dashstyle="3 1 1 1 1 1" miterlimit="2"/>
          </v:line>
        </w:pict>
      </w:r>
      <w:r>
        <w:rPr>
          <w:noProof/>
        </w:rPr>
        <w:pict>
          <v:line id="直接连接符 34" o:spid="_x0000_s1049" style="position:absolute;left:0;text-align:left;z-index:251660800" from="309.75pt,388.65pt" to="342.75pt,388.7pt" o:preferrelative="t" strokeweight="2.25pt">
            <v:stroke dashstyle="3 1 1 1 1 1" miterlimit="2"/>
          </v:line>
        </w:pict>
      </w:r>
      <w:r>
        <w:rPr>
          <w:noProof/>
        </w:rPr>
        <w:pict>
          <v:shape id="直接箭头连接符 36" o:spid="_x0000_s1050" type="#_x0000_t32" style="position:absolute;left:0;text-align:left;margin-left:313.5pt;margin-top:249.9pt;width:29.25pt;height:.05pt;flip:x;z-index:251662848" o:preferrelative="t" filled="t" strokeweight="2.25pt">
            <v:stroke dashstyle="3 1 1 1 1 1" endarrow="block" miterlimit="2"/>
          </v:shape>
        </w:pict>
      </w:r>
      <w:r>
        <w:rPr>
          <w:noProof/>
        </w:rPr>
        <w:pict>
          <v:rect id="矩形 31" o:spid="_x0000_s1051" style="position:absolute;left:0;text-align:left;margin-left:-19.5pt;margin-top:358.65pt;width:84.75pt;height:97.5pt;z-index:251659776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经审核认为超越本级机关执法权限的，移送有权机关处理。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26" o:spid="_x0000_s1052" type="#_x0000_t32" style="position:absolute;left:0;text-align:left;margin-left:21pt;margin-top:333.7pt;width:.05pt;height:24.75pt;z-index:251654656" o:preferrelative="t" filled="t" strokeweight="1.5pt">
            <v:stroke endarrow="block" miterlimit="2"/>
          </v:shape>
        </w:pict>
      </w:r>
      <w:r>
        <w:rPr>
          <w:noProof/>
        </w:rPr>
        <w:pict>
          <v:shape id="直接箭头连接符 28" o:spid="_x0000_s1053" type="#_x0000_t32" style="position:absolute;left:0;text-align:left;margin-left:253.5pt;margin-top:333.7pt;width:.05pt;height:24.75pt;z-index:251656704" o:preferrelative="t" filled="t" strokeweight="1.5pt">
            <v:stroke endarrow="block" miterlimit="2"/>
          </v:shape>
        </w:pict>
      </w:r>
      <w:r>
        <w:rPr>
          <w:noProof/>
        </w:rPr>
        <w:pict>
          <v:rect id="矩形 29" o:spid="_x0000_s1054" style="position:absolute;left:0;text-align:left;margin-left:198pt;margin-top:358.65pt;width:111.75pt;height:97.5pt;z-index:251657728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审核未通过的，不得作出重大执法决定。补充相关材料或调查后经主管领导审批可提交复核。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27" o:spid="_x0000_s1055" type="#_x0000_t32" style="position:absolute;left:0;text-align:left;margin-left:124.5pt;margin-top:333.7pt;width:.05pt;height:24.75pt;z-index:251655680" o:preferrelative="t" filled="t" strokeweight="1.5pt">
            <v:stroke endarrow="block" miterlimit="2"/>
          </v:shape>
        </w:pict>
      </w:r>
      <w:r>
        <w:rPr>
          <w:noProof/>
        </w:rPr>
        <w:pict>
          <v:rect id="矩形 30" o:spid="_x0000_s1056" style="position:absolute;left:0;text-align:left;margin-left:78.75pt;margin-top:358.65pt;width:96.75pt;height:97.5pt;z-index:251658752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审核通过的，由承办部门开展集体讨论、办理各类决定审批。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24" o:spid="_x0000_s1057" type="#_x0000_t32" style="position:absolute;left:0;text-align:left;margin-left:148.5pt;margin-top:283.45pt;width:.05pt;height:24.75pt;z-index:251652608" o:preferrelative="t" filled="t" strokeweight="1.5pt">
            <v:stroke endarrow="block" miterlimit="2"/>
          </v:shape>
        </w:pict>
      </w:r>
      <w:r>
        <w:rPr>
          <w:noProof/>
        </w:rPr>
        <w:pict>
          <v:shape id="直接箭头连接符 23" o:spid="_x0000_s1058" type="#_x0000_t32" style="position:absolute;left:0;text-align:left;margin-left:148.5pt;margin-top:199.45pt;width:.05pt;height:24.75pt;z-index:251651584" o:preferrelative="t" filled="t" strokeweight="1.5pt">
            <v:stroke endarrow="block" miterlimit="2"/>
          </v:shape>
        </w:pict>
      </w:r>
      <w:r>
        <w:rPr>
          <w:noProof/>
        </w:rPr>
        <w:pict>
          <v:rect id="矩形 25" o:spid="_x0000_s1059" style="position:absolute;left:0;text-align:left;margin-left:-19.5pt;margin-top:308.4pt;width:329.25pt;height:25.5pt;z-index:251653632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法制机构主管领导审批法制审核意见书</w:t>
                  </w:r>
                </w:p>
              </w:txbxContent>
            </v:textbox>
          </v:rect>
        </w:pict>
      </w:r>
      <w:r>
        <w:rPr>
          <w:noProof/>
        </w:rPr>
        <w:pict>
          <v:rect id="矩形 22" o:spid="_x0000_s1060" style="position:absolute;left:0;text-align:left;margin-left:-24.75pt;margin-top:224.4pt;width:338.25pt;height:59.25pt;z-index:251650560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局法制工作机构（法规科）应当在</w:t>
                  </w:r>
                  <w:r>
                    <w:t>3</w:t>
                  </w:r>
                  <w:r>
                    <w:rPr>
                      <w:rFonts w:hint="eastAsia"/>
                    </w:rPr>
                    <w:t>个工作日内进行审核（情况复杂的可延长</w:t>
                  </w:r>
                  <w:r>
                    <w:t>2</w:t>
                  </w:r>
                  <w:r>
                    <w:rPr>
                      <w:rFonts w:hint="eastAsia"/>
                    </w:rPr>
                    <w:t>个工作日；需经复核的，复核时间不超过</w:t>
                  </w:r>
                  <w:r>
                    <w:t>3</w:t>
                  </w:r>
                  <w:r>
                    <w:rPr>
                      <w:rFonts w:hint="eastAsia"/>
                    </w:rPr>
                    <w:t>个工作日），并制作法制审核意见书。</w:t>
                  </w:r>
                </w:p>
              </w:txbxContent>
            </v:textbox>
          </v:rect>
        </w:pict>
      </w:r>
      <w:r>
        <w:rPr>
          <w:noProof/>
        </w:rPr>
        <w:pict>
          <v:rect id="矩形 20" o:spid="_x0000_s1061" style="position:absolute;left:0;text-align:left;margin-left:-24.75pt;margin-top:127.65pt;width:473.25pt;height:1in;z-index:251649536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bookmarkStart w:id="0" w:name="_GoBack"/>
                  <w:bookmarkEnd w:id="0"/>
                  <w:r>
                    <w:rPr>
                      <w:rFonts w:hint="eastAsia"/>
                    </w:rPr>
                    <w:t>重大教育行政执法决定拟由区教育局作出的。承办案件的机构在作出执法决定前送局法规科进行审核。未经审核的不得作出决定。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19" o:spid="_x0000_s1062" type="#_x0000_t32" style="position:absolute;left:0;text-align:left;margin-left:404.25pt;margin-top:102.7pt;width:.05pt;height:24.75pt;z-index:251648512" o:preferrelative="t" filled="t" strokeweight="1.5pt">
            <v:stroke endarrow="block" miterlimit="2"/>
          </v:shape>
        </w:pict>
      </w:r>
      <w:r>
        <w:rPr>
          <w:noProof/>
        </w:rPr>
        <w:pict>
          <v:shape id="直接箭头连接符 18" o:spid="_x0000_s1063" type="#_x0000_t32" style="position:absolute;left:0;text-align:left;margin-left:273.75pt;margin-top:102.7pt;width:.05pt;height:24.75pt;z-index:251647488" o:preferrelative="t" filled="t" strokeweight="1.5pt">
            <v:stroke endarrow="block" miterlimit="2"/>
          </v:shape>
        </w:pict>
      </w:r>
      <w:r>
        <w:rPr>
          <w:noProof/>
        </w:rPr>
        <w:pict>
          <v:shape id="直接箭头连接符 17" o:spid="_x0000_s1064" type="#_x0000_t32" style="position:absolute;left:0;text-align:left;margin-left:148.5pt;margin-top:102.7pt;width:.05pt;height:24.75pt;z-index:251646464" o:preferrelative="t" filled="t" strokeweight="1.5pt">
            <v:stroke endarrow="block" miterlimit="2"/>
          </v:shape>
        </w:pict>
      </w:r>
      <w:r>
        <w:rPr>
          <w:noProof/>
        </w:rPr>
        <w:pict>
          <v:shape id="直接箭头连接符 16" o:spid="_x0000_s1065" type="#_x0000_t32" style="position:absolute;left:0;text-align:left;margin-left:15.75pt;margin-top:102.9pt;width:.05pt;height:24.75pt;z-index:251645440" o:preferrelative="t" filled="t" strokeweight="1.5pt">
            <v:stroke endarrow="block" miterlimit="2"/>
          </v:shape>
        </w:pict>
      </w:r>
      <w:r>
        <w:rPr>
          <w:noProof/>
        </w:rPr>
        <w:pict>
          <v:rect id="矩形 15" o:spid="_x0000_s1066" style="position:absolute;left:0;text-align:left;margin-left:355.5pt;margin-top:44.4pt;width:93pt;height:58.5pt;z-index:251644416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法律法规规章规定应法制审核的</w:t>
                  </w:r>
                </w:p>
              </w:txbxContent>
            </v:textbox>
          </v:rect>
        </w:pict>
      </w:r>
      <w:r>
        <w:rPr>
          <w:noProof/>
        </w:rPr>
        <w:pict>
          <v:rect id="矩形 14" o:spid="_x0000_s1067" style="position:absolute;left:0;text-align:left;margin-left:223.5pt;margin-top:44.4pt;width:95.25pt;height:58.5pt;z-index:251643392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需经听证程序作出决定的</w:t>
                  </w:r>
                </w:p>
              </w:txbxContent>
            </v:textbox>
          </v:rect>
        </w:pict>
      </w:r>
      <w:r>
        <w:rPr>
          <w:noProof/>
        </w:rPr>
        <w:pict>
          <v:rect id="矩形 13" o:spid="_x0000_s1068" style="position:absolute;left:0;text-align:left;margin-left:100.5pt;margin-top:44.4pt;width:97.5pt;height:58.5pt;z-index:251642368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案件情况复杂或者社会影响较大的</w:t>
                  </w:r>
                </w:p>
              </w:txbxContent>
            </v:textbox>
          </v:rect>
        </w:pict>
      </w:r>
      <w:r>
        <w:rPr>
          <w:noProof/>
        </w:rPr>
        <w:pict>
          <v:rect id="矩形 12" o:spid="_x0000_s1069" style="position:absolute;left:0;text-align:left;margin-left:-31.5pt;margin-top:44.4pt;width:96.75pt;height:58.5pt;z-index:251641344" o:preferrelative="t" strokeweight="2.25pt">
            <v:stroke miterlimit="2"/>
            <v:textbox>
              <w:txbxContent>
                <w:p w:rsidR="00B47C70" w:rsidRDefault="00B47C70">
                  <w:pPr>
                    <w:jc w:val="center"/>
                  </w:pPr>
                  <w:r>
                    <w:rPr>
                      <w:rFonts w:hint="eastAsia"/>
                    </w:rPr>
                    <w:t>涉及重大国家利益和公共利益的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11" o:spid="_x0000_s1070" type="#_x0000_t32" style="position:absolute;left:0;text-align:left;margin-left:399.75pt;margin-top:15.15pt;width:.05pt;height:29.25pt;z-index:251640320" o:preferrelative="t" filled="t" strokeweight="1.5pt">
            <v:stroke endarrow="block" miterlimit="2"/>
          </v:shape>
        </w:pict>
      </w:r>
      <w:r>
        <w:rPr>
          <w:noProof/>
        </w:rPr>
        <w:pict>
          <v:shape id="直接箭头连接符 10" o:spid="_x0000_s1071" type="#_x0000_t32" style="position:absolute;left:0;text-align:left;margin-left:268.5pt;margin-top:15.15pt;width:.75pt;height:29.25pt;z-index:251639296" o:preferrelative="t" filled="t" strokeweight="1.5pt">
            <v:stroke endarrow="block" miterlimit="2"/>
          </v:shape>
        </w:pict>
      </w:r>
      <w:r>
        <w:rPr>
          <w:noProof/>
        </w:rPr>
        <w:pict>
          <v:shape id="直接箭头连接符 7" o:spid="_x0000_s1072" type="#_x0000_t32" style="position:absolute;left:0;text-align:left;margin-left:148.5pt;margin-top:15.15pt;width:.05pt;height:29.25pt;z-index:251638272" o:preferrelative="t" filled="t" strokeweight="1.5pt">
            <v:stroke endarrow="block" miterlimit="2"/>
          </v:shape>
        </w:pict>
      </w:r>
      <w:r>
        <w:rPr>
          <w:rFonts w:ascii="仿宋_GB2312" w:eastAsia="仿宋_GB2312"/>
          <w:sz w:val="32"/>
          <w:szCs w:val="32"/>
        </w:rPr>
        <w:tab/>
      </w:r>
    </w:p>
    <w:sectPr w:rsidR="00B47C70" w:rsidSect="00522CB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CBD"/>
    <w:rsid w:val="00522CBD"/>
    <w:rsid w:val="008511CC"/>
    <w:rsid w:val="00AA7EA7"/>
    <w:rsid w:val="00B47C70"/>
    <w:rsid w:val="00DC7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CBD"/>
    <w:pPr>
      <w:widowControl w:val="0"/>
      <w:jc w:val="both"/>
    </w:pPr>
    <w:rPr>
      <w:rFonts w:ascii="Calibri" w:hAnsi="Calibri" w:cs="黑体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</Words>
  <Characters>63</Characters>
  <Application>Microsoft Office Outlook</Application>
  <DocSecurity>0</DocSecurity>
  <Lines>0</Lines>
  <Paragraphs>0</Paragraphs>
  <ScaleCrop>false</ScaleCrop>
  <Company>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重大教育行政执法决定法制审核流程图</dc:title>
  <dc:subject/>
  <dc:creator>刘锐</dc:creator>
  <cp:keywords/>
  <dc:description/>
  <cp:lastModifiedBy>User</cp:lastModifiedBy>
  <cp:revision>2</cp:revision>
  <dcterms:created xsi:type="dcterms:W3CDTF">2019-12-04T00:54:00Z</dcterms:created>
  <dcterms:modified xsi:type="dcterms:W3CDTF">2020-05-27T03:17:00Z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